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10" w:rsidRDefault="00974D10" w:rsidP="00974D10">
      <w:pPr>
        <w:rPr>
          <w:bCs/>
          <w:iCs/>
        </w:rPr>
      </w:pPr>
      <w:r>
        <w:rPr>
          <w:b/>
          <w:bCs/>
          <w:sz w:val="28"/>
          <w:u w:val="single"/>
        </w:rPr>
        <w:t>Cours d’initiation à l’autonomie à l’e</w:t>
      </w:r>
      <w:r w:rsidR="008B5750">
        <w:rPr>
          <w:b/>
          <w:bCs/>
          <w:sz w:val="28"/>
          <w:u w:val="single"/>
        </w:rPr>
        <w:t>scalade en moulinette</w:t>
      </w:r>
      <w:r w:rsidR="008F08B0">
        <w:rPr>
          <w:b/>
          <w:bCs/>
          <w:sz w:val="28"/>
          <w:u w:val="single"/>
        </w:rPr>
        <w:t xml:space="preserve"> sur SAE</w:t>
      </w:r>
      <w:r w:rsidR="00FB4E65">
        <w:rPr>
          <w:b/>
          <w:bCs/>
          <w:sz w:val="28"/>
          <w:u w:val="single"/>
        </w:rPr>
        <w:t xml:space="preserve"> (structure artificielle d’escalade)</w:t>
      </w:r>
    </w:p>
    <w:p w:rsidR="00974D10" w:rsidRDefault="00974D10" w:rsidP="00974D10">
      <w:pPr>
        <w:rPr>
          <w:bCs/>
          <w:iCs/>
          <w:sz w:val="28"/>
        </w:rPr>
      </w:pPr>
    </w:p>
    <w:p w:rsidR="00974D10" w:rsidRDefault="00974D10" w:rsidP="00974D10">
      <w:pPr>
        <w:ind w:right="-740"/>
        <w:rPr>
          <w:b/>
        </w:rPr>
      </w:pPr>
    </w:p>
    <w:p w:rsidR="00770992" w:rsidRDefault="00770992" w:rsidP="00974D10">
      <w:pPr>
        <w:ind w:right="-740"/>
        <w:rPr>
          <w:b/>
        </w:rPr>
      </w:pPr>
      <w:r>
        <w:rPr>
          <w:b/>
        </w:rPr>
        <w:t>Les termes surlignés en jaune devraient être maîtrisés.</w:t>
      </w:r>
    </w:p>
    <w:p w:rsidR="00770992" w:rsidRDefault="00770992" w:rsidP="00974D10">
      <w:pPr>
        <w:ind w:right="-740"/>
        <w:rPr>
          <w:b/>
        </w:rPr>
      </w:pPr>
    </w:p>
    <w:p w:rsidR="00974D10" w:rsidRDefault="00974D10" w:rsidP="00974D10">
      <w:pPr>
        <w:ind w:right="-740"/>
      </w:pPr>
      <w:r w:rsidRPr="00974D10">
        <w:rPr>
          <w:b/>
          <w:highlight w:val="yellow"/>
        </w:rPr>
        <w:t>Baudrier (harnais)</w:t>
      </w:r>
    </w:p>
    <w:p w:rsidR="00915B02" w:rsidRPr="00915B02" w:rsidRDefault="00915B02" w:rsidP="00915B02">
      <w:pPr>
        <w:numPr>
          <w:ilvl w:val="0"/>
          <w:numId w:val="2"/>
        </w:numPr>
        <w:ind w:right="-740"/>
      </w:pPr>
      <w:r w:rsidRPr="00915B02">
        <w:t>Différentes familles de baudrier-cuissard :</w:t>
      </w:r>
    </w:p>
    <w:p w:rsidR="00974D10" w:rsidRDefault="00974D10" w:rsidP="00974D10">
      <w:pPr>
        <w:ind w:left="2124" w:right="-740"/>
      </w:pPr>
      <w:r>
        <w:tab/>
        <w:t xml:space="preserve">- </w:t>
      </w:r>
      <w:r w:rsidRPr="00974D10">
        <w:rPr>
          <w:highlight w:val="yellow"/>
        </w:rPr>
        <w:t>Un point d’encordement</w:t>
      </w:r>
      <w:r>
        <w:t xml:space="preserve"> </w:t>
      </w:r>
    </w:p>
    <w:p w:rsidR="00974D10" w:rsidRDefault="00974D10" w:rsidP="00974D10">
      <w:pPr>
        <w:ind w:left="3192" w:right="-740" w:firstLine="348"/>
      </w:pPr>
      <w:r>
        <w:t>- cuissard et ceinture cousus ensemble</w:t>
      </w:r>
    </w:p>
    <w:p w:rsidR="00915B02" w:rsidRPr="00915B02" w:rsidRDefault="00915B02" w:rsidP="00915B02">
      <w:pPr>
        <w:ind w:left="708" w:right="-740"/>
      </w:pPr>
      <w:r w:rsidRPr="00915B02">
        <w:tab/>
      </w:r>
      <w:r w:rsidRPr="00915B02">
        <w:tab/>
      </w:r>
      <w:r w:rsidRPr="00915B02">
        <w:tab/>
        <w:t xml:space="preserve">- </w:t>
      </w:r>
      <w:r w:rsidRPr="00915B02">
        <w:rPr>
          <w:highlight w:val="yellow"/>
        </w:rPr>
        <w:t>Deux points d’encordement</w:t>
      </w:r>
      <w:r w:rsidRPr="00915B02">
        <w:t xml:space="preserve"> </w:t>
      </w:r>
    </w:p>
    <w:p w:rsidR="00915B02" w:rsidRPr="00915B02" w:rsidRDefault="00915B02" w:rsidP="00915B02">
      <w:pPr>
        <w:ind w:left="2832" w:right="-740" w:firstLine="708"/>
      </w:pPr>
      <w:r w:rsidRPr="00915B02">
        <w:t>-cuissard et ceinture reliés par l’</w:t>
      </w:r>
      <w:r w:rsidRPr="00915B02">
        <w:rPr>
          <w:highlight w:val="yellow"/>
        </w:rPr>
        <w:t>anneau d’assurage</w:t>
      </w:r>
      <w:r w:rsidRPr="00915B02">
        <w:t xml:space="preserve"> (pontet)</w:t>
      </w:r>
    </w:p>
    <w:p w:rsidR="00974D10" w:rsidRDefault="00974D10" w:rsidP="00974D10">
      <w:pPr>
        <w:ind w:right="-740"/>
      </w:pPr>
      <w:r>
        <w:tab/>
      </w:r>
      <w:r>
        <w:tab/>
      </w:r>
      <w:r>
        <w:tab/>
      </w:r>
      <w:r>
        <w:tab/>
        <w:t xml:space="preserve">- </w:t>
      </w:r>
      <w:r w:rsidRPr="00915B02">
        <w:rPr>
          <w:highlight w:val="yellow"/>
        </w:rPr>
        <w:t>Boucle de fermeture autobloquante</w:t>
      </w:r>
      <w:r>
        <w:t xml:space="preserve"> (2 plaquettes de métal)</w:t>
      </w:r>
    </w:p>
    <w:p w:rsidR="00915B02" w:rsidRPr="00915B02" w:rsidRDefault="00915B02" w:rsidP="00915B02">
      <w:pPr>
        <w:ind w:right="-740"/>
      </w:pPr>
      <w:r w:rsidRPr="00915B02">
        <w:tab/>
      </w:r>
      <w:r w:rsidRPr="00915B02">
        <w:tab/>
      </w:r>
      <w:r w:rsidRPr="00915B02">
        <w:tab/>
      </w:r>
      <w:r w:rsidRPr="00915B02">
        <w:tab/>
        <w:t xml:space="preserve">- </w:t>
      </w:r>
      <w:r w:rsidRPr="00915B02">
        <w:rPr>
          <w:highlight w:val="yellow"/>
        </w:rPr>
        <w:t>Boucle de fermeture à « doubler »</w:t>
      </w:r>
      <w:r w:rsidR="008B5750">
        <w:t xml:space="preserve"> (1 plaquette de métal)</w:t>
      </w:r>
    </w:p>
    <w:p w:rsidR="00974D10" w:rsidRDefault="00974D10" w:rsidP="00974D10">
      <w:pPr>
        <w:ind w:right="-740"/>
      </w:pPr>
      <w:r>
        <w:tab/>
      </w:r>
    </w:p>
    <w:p w:rsidR="00915B02" w:rsidRPr="00915B02" w:rsidRDefault="00974D10" w:rsidP="00915B02">
      <w:pPr>
        <w:numPr>
          <w:ilvl w:val="0"/>
          <w:numId w:val="1"/>
        </w:numPr>
        <w:ind w:right="-740"/>
      </w:pPr>
      <w:r>
        <w:t>Vérifications :</w:t>
      </w:r>
      <w:r>
        <w:tab/>
      </w:r>
      <w:r w:rsidR="00915B02" w:rsidRPr="00915B02">
        <w:tab/>
        <w:t>- À l’endroit</w:t>
      </w:r>
    </w:p>
    <w:p w:rsidR="00974D10" w:rsidRDefault="00915B02" w:rsidP="00915B02">
      <w:pPr>
        <w:ind w:left="720" w:right="-740"/>
      </w:pPr>
      <w:r>
        <w:tab/>
      </w:r>
      <w:r>
        <w:tab/>
      </w:r>
      <w:r w:rsidR="00974D10">
        <w:tab/>
        <w:t xml:space="preserve">- </w:t>
      </w:r>
      <w:r w:rsidR="00974D10" w:rsidRPr="00974D10">
        <w:t>Sangle de taille</w:t>
      </w:r>
      <w:r w:rsidR="00974D10">
        <w:t xml:space="preserve"> au bon niveau ;</w:t>
      </w:r>
    </w:p>
    <w:p w:rsidR="00974D10" w:rsidRDefault="00974D10" w:rsidP="00974D10">
      <w:pPr>
        <w:ind w:left="2832" w:right="-740" w:firstLine="708"/>
      </w:pPr>
      <w:r>
        <w:t>- au nombril « centre de gravité »</w:t>
      </w:r>
    </w:p>
    <w:p w:rsidR="00974D10" w:rsidRDefault="00974D10" w:rsidP="00974D10">
      <w:pPr>
        <w:ind w:right="-740"/>
      </w:pPr>
      <w:r>
        <w:tab/>
      </w:r>
      <w:r>
        <w:tab/>
      </w:r>
      <w:r>
        <w:tab/>
      </w:r>
      <w:r>
        <w:tab/>
      </w:r>
      <w:r>
        <w:tab/>
        <w:t>- au-dessus de la crête iliaque (hanche) à titre d’« ancrage »</w:t>
      </w:r>
    </w:p>
    <w:p w:rsidR="00974D10" w:rsidRDefault="00974D10" w:rsidP="00974D10">
      <w:pPr>
        <w:ind w:right="-740"/>
      </w:pPr>
      <w:r>
        <w:tab/>
      </w:r>
      <w:r>
        <w:tab/>
      </w:r>
      <w:r>
        <w:tab/>
      </w:r>
      <w:r>
        <w:tab/>
        <w:t xml:space="preserve">- </w:t>
      </w:r>
      <w:r w:rsidRPr="00974D10">
        <w:rPr>
          <w:highlight w:val="yellow"/>
        </w:rPr>
        <w:t xml:space="preserve">Sangles de taille et </w:t>
      </w:r>
      <w:r>
        <w:rPr>
          <w:highlight w:val="yellow"/>
        </w:rPr>
        <w:t xml:space="preserve">de </w:t>
      </w:r>
      <w:r w:rsidRPr="00974D10">
        <w:rPr>
          <w:highlight w:val="yellow"/>
        </w:rPr>
        <w:t>cuisses</w:t>
      </w:r>
      <w:r>
        <w:t xml:space="preserve"> bien ajustées (ne glisse pas sous les hanches)</w:t>
      </w:r>
    </w:p>
    <w:p w:rsidR="00915B02" w:rsidRPr="00915B02" w:rsidRDefault="00915B02" w:rsidP="00915B02">
      <w:pPr>
        <w:ind w:right="-740"/>
      </w:pPr>
      <w:r w:rsidRPr="00915B02">
        <w:tab/>
      </w:r>
      <w:r w:rsidRPr="00915B02">
        <w:tab/>
      </w:r>
      <w:r w:rsidRPr="00915B02">
        <w:tab/>
      </w:r>
      <w:r w:rsidRPr="00915B02">
        <w:tab/>
        <w:t xml:space="preserve">- Boucles « doublées » </w:t>
      </w:r>
      <w:r>
        <w:t xml:space="preserve">(si pas autobloquantes) </w:t>
      </w:r>
      <w:r w:rsidRPr="00915B02">
        <w:t>et sangle qui dépassent de 10cm.</w:t>
      </w:r>
    </w:p>
    <w:p w:rsidR="00974D10" w:rsidRDefault="00974D10" w:rsidP="00974D10">
      <w:pPr>
        <w:ind w:right="-740"/>
      </w:pPr>
      <w:r>
        <w:tab/>
      </w:r>
      <w:r>
        <w:tab/>
      </w:r>
      <w:r>
        <w:tab/>
      </w:r>
      <w:r>
        <w:tab/>
        <w:t>- Pas de croisement dans les sangles</w:t>
      </w:r>
    </w:p>
    <w:p w:rsidR="00974D10" w:rsidRDefault="00D721C1" w:rsidP="00974D10">
      <w:pPr>
        <w:ind w:right="-740"/>
      </w:pPr>
      <w:r>
        <w:tab/>
      </w:r>
      <w:r>
        <w:tab/>
      </w:r>
      <w:r>
        <w:tab/>
      </w:r>
      <w:r>
        <w:tab/>
        <w:t>- Fixer les sangles dans les élastiques</w:t>
      </w:r>
    </w:p>
    <w:p w:rsidR="00974D10" w:rsidRDefault="00D721C1" w:rsidP="00974D10">
      <w:pPr>
        <w:ind w:right="-740"/>
      </w:pPr>
      <w:r>
        <w:tab/>
      </w:r>
      <w:r>
        <w:tab/>
      </w:r>
      <w:r>
        <w:tab/>
      </w:r>
      <w:r>
        <w:tab/>
        <w:t>- Ajuster et fixer l’élastique à l’arrière (qui tient les sangles de cuisse)</w:t>
      </w:r>
    </w:p>
    <w:p w:rsidR="00D721C1" w:rsidRDefault="00D721C1" w:rsidP="00974D10">
      <w:pPr>
        <w:ind w:right="-740"/>
      </w:pPr>
    </w:p>
    <w:p w:rsidR="00974D10" w:rsidRDefault="00974D10" w:rsidP="00974D10">
      <w:pPr>
        <w:ind w:right="-740"/>
      </w:pPr>
      <w:r w:rsidRPr="00974D10">
        <w:rPr>
          <w:b/>
          <w:highlight w:val="yellow"/>
        </w:rPr>
        <w:t xml:space="preserve">Nœud en huit </w:t>
      </w:r>
      <w:proofErr w:type="gramStart"/>
      <w:r w:rsidRPr="00974D10">
        <w:rPr>
          <w:b/>
          <w:highlight w:val="yellow"/>
        </w:rPr>
        <w:t>doublé</w:t>
      </w:r>
      <w:proofErr w:type="gramEnd"/>
    </w:p>
    <w:p w:rsidR="00974D10" w:rsidRDefault="00974D10" w:rsidP="00974D10">
      <w:pPr>
        <w:numPr>
          <w:ilvl w:val="0"/>
          <w:numId w:val="1"/>
        </w:numPr>
        <w:ind w:right="-740"/>
      </w:pPr>
      <w:r>
        <w:t>Vérifications :</w:t>
      </w:r>
      <w:r>
        <w:tab/>
      </w:r>
      <w:r>
        <w:tab/>
        <w:t>- Corde passée dans le</w:t>
      </w:r>
      <w:r w:rsidR="00915B02">
        <w:t>/les</w:t>
      </w:r>
      <w:r>
        <w:t xml:space="preserve"> point</w:t>
      </w:r>
      <w:r w:rsidR="00915B02">
        <w:t>/s</w:t>
      </w:r>
      <w:r>
        <w:t xml:space="preserve"> d’encordement </w:t>
      </w:r>
      <w:r w:rsidR="00770992">
        <w:t>du baudrier</w:t>
      </w:r>
    </w:p>
    <w:p w:rsidR="00974D10" w:rsidRDefault="00974D10" w:rsidP="00974D10">
      <w:pPr>
        <w:ind w:left="2124" w:right="-740" w:firstLine="708"/>
      </w:pPr>
      <w:r>
        <w:t xml:space="preserve">- Maximum </w:t>
      </w:r>
      <w:r w:rsidR="00770992">
        <w:t>d’</w:t>
      </w:r>
      <w:r>
        <w:t>une main de distance entre le baudrier et le nœud en huit</w:t>
      </w:r>
    </w:p>
    <w:p w:rsidR="00974D10" w:rsidRDefault="00974D10" w:rsidP="00974D10">
      <w:pPr>
        <w:ind w:left="2832" w:right="-740"/>
      </w:pPr>
      <w:r>
        <w:t xml:space="preserve">- Aucun croisement dans le </w:t>
      </w:r>
      <w:proofErr w:type="spellStart"/>
      <w:r>
        <w:t>noeud</w:t>
      </w:r>
      <w:proofErr w:type="spellEnd"/>
    </w:p>
    <w:p w:rsidR="00974D10" w:rsidRDefault="00974D10" w:rsidP="00974D10">
      <w:pPr>
        <w:ind w:left="2832" w:right="-740"/>
      </w:pPr>
      <w:r>
        <w:t>- Bien serré (en tirant les cordes opposées, en «X»)</w:t>
      </w:r>
    </w:p>
    <w:p w:rsidR="00974D10" w:rsidRDefault="00974D10" w:rsidP="00974D10">
      <w:pPr>
        <w:ind w:left="2832" w:right="-740"/>
      </w:pPr>
      <w:r>
        <w:t xml:space="preserve">- </w:t>
      </w:r>
      <w:r w:rsidRPr="00974D10">
        <w:rPr>
          <w:highlight w:val="yellow"/>
        </w:rPr>
        <w:t>Brin mort</w:t>
      </w:r>
      <w:r>
        <w:t xml:space="preserve"> ;</w:t>
      </w:r>
    </w:p>
    <w:p w:rsidR="00974D10" w:rsidRDefault="00974D10" w:rsidP="008B5750">
      <w:pPr>
        <w:ind w:left="2832" w:right="-740" w:firstLine="708"/>
      </w:pPr>
      <w:r>
        <w:t xml:space="preserve">- </w:t>
      </w:r>
      <w:r w:rsidR="00770992">
        <w:t xml:space="preserve">Longueur : Minimum </w:t>
      </w:r>
      <w:r>
        <w:t>2 mains</w:t>
      </w:r>
      <w:r w:rsidR="00770992">
        <w:t>, maximum 3 mains</w:t>
      </w:r>
    </w:p>
    <w:p w:rsidR="00974D10" w:rsidRDefault="00974D10" w:rsidP="008B5750">
      <w:pPr>
        <w:ind w:left="2832" w:right="-740" w:firstLine="708"/>
      </w:pPr>
      <w:r>
        <w:t>- Termine dans le creux du « V »</w:t>
      </w:r>
    </w:p>
    <w:p w:rsidR="008B5750" w:rsidRPr="007151CC" w:rsidRDefault="007151CC" w:rsidP="008B5750">
      <w:pPr>
        <w:ind w:right="-740"/>
      </w:pPr>
      <w:r w:rsidRPr="007151CC">
        <w:t xml:space="preserve">Conception du nœud en huit </w:t>
      </w:r>
      <w:proofErr w:type="gramStart"/>
      <w:r w:rsidRPr="007151CC">
        <w:t>doublé</w:t>
      </w:r>
      <w:proofErr w:type="gramEnd"/>
      <w:r w:rsidRPr="007151CC">
        <w:t xml:space="preserve"> d’encordement : </w:t>
      </w:r>
      <w:hyperlink r:id="rId5" w:history="1">
        <w:r w:rsidRPr="00350574">
          <w:rPr>
            <w:rStyle w:val="Lienhypertexte"/>
          </w:rPr>
          <w:t>http://www.fqme.qc.ca/conception-de-noeuds.html</w:t>
        </w:r>
      </w:hyperlink>
      <w:r>
        <w:t xml:space="preserve"> </w:t>
      </w:r>
    </w:p>
    <w:p w:rsidR="008B5750" w:rsidRDefault="008B5750" w:rsidP="008B5750">
      <w:pPr>
        <w:ind w:right="-740"/>
        <w:rPr>
          <w:b/>
          <w:highlight w:val="yellow"/>
        </w:rPr>
      </w:pPr>
    </w:p>
    <w:p w:rsidR="008B5750" w:rsidRPr="008B5750" w:rsidRDefault="00FB4E65" w:rsidP="008B5750">
      <w:pPr>
        <w:ind w:right="-740"/>
      </w:pPr>
      <w:r>
        <w:rPr>
          <w:b/>
          <w:highlight w:val="yellow"/>
        </w:rPr>
        <w:t>Système</w:t>
      </w:r>
      <w:r w:rsidR="008B5750" w:rsidRPr="008B5750">
        <w:rPr>
          <w:b/>
          <w:highlight w:val="yellow"/>
        </w:rPr>
        <w:t xml:space="preserve"> d’assurage</w:t>
      </w:r>
      <w:r w:rsidR="008B5750" w:rsidRPr="008B5750">
        <w:rPr>
          <w:b/>
        </w:rPr>
        <w:t xml:space="preserve"> : </w:t>
      </w:r>
      <w:r w:rsidR="008B5750" w:rsidRPr="008B5750">
        <w:rPr>
          <w:b/>
          <w:highlight w:val="yellow"/>
        </w:rPr>
        <w:t>Mousqueton</w:t>
      </w:r>
      <w:r w:rsidR="008B5750" w:rsidRPr="008B5750">
        <w:rPr>
          <w:b/>
        </w:rPr>
        <w:t xml:space="preserve"> + </w:t>
      </w:r>
      <w:r w:rsidR="008B5750" w:rsidRPr="008B5750">
        <w:rPr>
          <w:b/>
          <w:highlight w:val="yellow"/>
        </w:rPr>
        <w:t>A</w:t>
      </w:r>
      <w:r>
        <w:rPr>
          <w:b/>
          <w:highlight w:val="yellow"/>
        </w:rPr>
        <w:t>ppareil d’assurage (Ex. : A</w:t>
      </w:r>
      <w:r w:rsidR="008B5750" w:rsidRPr="008B5750">
        <w:rPr>
          <w:b/>
          <w:highlight w:val="yellow"/>
        </w:rPr>
        <w:t>TC</w:t>
      </w:r>
      <w:r w:rsidRPr="00FB4E65">
        <w:rPr>
          <w:b/>
          <w:highlight w:val="yellow"/>
        </w:rPr>
        <w:t>)</w:t>
      </w:r>
      <w:r w:rsidR="008B5750" w:rsidRPr="008B5750">
        <w:rPr>
          <w:b/>
        </w:rPr>
        <w:t xml:space="preserve"> : </w:t>
      </w:r>
      <w:r w:rsidR="008B5750" w:rsidRPr="008B5750">
        <w:t>Ne pas échapper les objets en métal (toujours attacher sur soi)</w:t>
      </w:r>
    </w:p>
    <w:p w:rsidR="008B5750" w:rsidRPr="008B5750" w:rsidRDefault="008B5750" w:rsidP="008B5750">
      <w:pPr>
        <w:numPr>
          <w:ilvl w:val="0"/>
          <w:numId w:val="1"/>
        </w:numPr>
        <w:ind w:right="-740"/>
      </w:pPr>
      <w:r w:rsidRPr="008B5750">
        <w:t xml:space="preserve">Ne jamais forcer la </w:t>
      </w:r>
      <w:r w:rsidRPr="008B5750">
        <w:rPr>
          <w:highlight w:val="yellow"/>
        </w:rPr>
        <w:t>vis du mousqueton</w:t>
      </w:r>
    </w:p>
    <w:p w:rsidR="008B5750" w:rsidRPr="008B5750" w:rsidRDefault="008B5750" w:rsidP="008B5750">
      <w:pPr>
        <w:numPr>
          <w:ilvl w:val="0"/>
          <w:numId w:val="1"/>
        </w:numPr>
        <w:ind w:right="-740"/>
      </w:pPr>
      <w:r w:rsidRPr="008B5750">
        <w:t xml:space="preserve">Toujours avoir le mousqueton dans le </w:t>
      </w:r>
      <w:r w:rsidRPr="008B5750">
        <w:rPr>
          <w:highlight w:val="yellow"/>
        </w:rPr>
        <w:t>grand axe</w:t>
      </w:r>
      <w:r w:rsidRPr="008B5750">
        <w:t xml:space="preserve"> (3 x moins fort dans le petit axe)</w:t>
      </w:r>
    </w:p>
    <w:p w:rsidR="008B5750" w:rsidRPr="008B5750" w:rsidRDefault="008B5750" w:rsidP="008B5750">
      <w:pPr>
        <w:numPr>
          <w:ilvl w:val="0"/>
          <w:numId w:val="1"/>
        </w:numPr>
        <w:ind w:right="-740"/>
      </w:pPr>
      <w:r w:rsidRPr="008B5750">
        <w:t>Vérifications :</w:t>
      </w:r>
      <w:r w:rsidRPr="008B5750">
        <w:tab/>
      </w:r>
      <w:r w:rsidRPr="008B5750">
        <w:tab/>
        <w:t>- Mousqueton sur l’</w:t>
      </w:r>
      <w:r w:rsidRPr="008B5750">
        <w:rPr>
          <w:highlight w:val="yellow"/>
        </w:rPr>
        <w:t>anneau d’assurage</w:t>
      </w:r>
      <w:r w:rsidRPr="008B5750">
        <w:t xml:space="preserve"> (pontet)</w:t>
      </w:r>
    </w:p>
    <w:p w:rsidR="008B5750" w:rsidRPr="008B5750" w:rsidRDefault="008B5750" w:rsidP="008B5750">
      <w:pPr>
        <w:ind w:left="2832" w:right="-740"/>
      </w:pPr>
      <w:r w:rsidRPr="008B5750">
        <w:t>- Lorsque la corde est installée dans l’ATC</w:t>
      </w:r>
      <w:r w:rsidR="00FB4E65">
        <w:t xml:space="preserve">-XP, </w:t>
      </w:r>
      <w:r w:rsidRPr="008B5750">
        <w:rPr>
          <w:highlight w:val="yellow"/>
        </w:rPr>
        <w:t xml:space="preserve">brin </w:t>
      </w:r>
      <w:r w:rsidR="00FB4E65">
        <w:rPr>
          <w:highlight w:val="yellow"/>
        </w:rPr>
        <w:t>de freinage</w:t>
      </w:r>
      <w:r w:rsidR="00FB4E65">
        <w:t xml:space="preserve"> «dans les dents</w:t>
      </w:r>
      <w:r w:rsidR="00FB4E65" w:rsidRPr="00FB4E65">
        <w:t>»</w:t>
      </w:r>
      <w:r w:rsidRPr="008B5750">
        <w:t xml:space="preserve"> ;</w:t>
      </w:r>
    </w:p>
    <w:p w:rsidR="008B5750" w:rsidRPr="008B5750" w:rsidRDefault="008B5750" w:rsidP="008B5750">
      <w:pPr>
        <w:ind w:right="-740"/>
      </w:pPr>
      <w:r w:rsidRPr="008B5750">
        <w:tab/>
      </w:r>
      <w:r w:rsidRPr="008B5750">
        <w:tab/>
      </w:r>
      <w:r w:rsidRPr="008B5750">
        <w:tab/>
      </w:r>
      <w:r w:rsidRPr="008B5750">
        <w:tab/>
      </w:r>
      <w:r w:rsidRPr="008B5750">
        <w:tab/>
      </w:r>
      <w:proofErr w:type="gramStart"/>
      <w:r w:rsidRPr="008B5750">
        <w:t>sort</w:t>
      </w:r>
      <w:proofErr w:type="gramEnd"/>
      <w:r w:rsidRPr="008B5750">
        <w:t xml:space="preserve"> à droite (droitier) → baudrier à 1 point d’encordement</w:t>
      </w:r>
    </w:p>
    <w:p w:rsidR="008B5750" w:rsidRPr="008B5750" w:rsidRDefault="008B5750" w:rsidP="008B5750">
      <w:pPr>
        <w:ind w:right="-740"/>
      </w:pPr>
      <w:r w:rsidRPr="008B5750">
        <w:tab/>
      </w:r>
      <w:r w:rsidRPr="008B5750">
        <w:tab/>
      </w:r>
      <w:r w:rsidRPr="008B5750">
        <w:tab/>
      </w:r>
      <w:r w:rsidRPr="008B5750">
        <w:tab/>
      </w:r>
      <w:r w:rsidRPr="008B5750">
        <w:tab/>
      </w:r>
      <w:proofErr w:type="gramStart"/>
      <w:r w:rsidRPr="008B5750">
        <w:t>sort</w:t>
      </w:r>
      <w:proofErr w:type="gramEnd"/>
      <w:r w:rsidRPr="008B5750">
        <w:t xml:space="preserve"> par le bas → baudrier à 2 points d’encordement</w:t>
      </w:r>
    </w:p>
    <w:p w:rsidR="008B5750" w:rsidRPr="008B5750" w:rsidRDefault="008B5750" w:rsidP="008B5750">
      <w:pPr>
        <w:ind w:left="2136" w:right="-740" w:firstLine="696"/>
      </w:pPr>
      <w:r w:rsidRPr="008B5750">
        <w:t>- Test du pinçage « clic-clic » (</w:t>
      </w:r>
      <w:r w:rsidRPr="008B5750">
        <w:rPr>
          <w:highlight w:val="yellow"/>
        </w:rPr>
        <w:t>porte du mousqueton verrouillée</w:t>
      </w:r>
      <w:r w:rsidRPr="008B5750">
        <w:t>)</w:t>
      </w:r>
    </w:p>
    <w:p w:rsidR="008B5750" w:rsidRPr="008B5750" w:rsidRDefault="008B5750" w:rsidP="00FB4E65">
      <w:pPr>
        <w:ind w:left="2136" w:right="-740" w:firstLine="696"/>
      </w:pPr>
      <w:r w:rsidRPr="008B5750">
        <w:t>- Sens du mousqueton : Grand axe, partie large près de l’ATC</w:t>
      </w:r>
    </w:p>
    <w:p w:rsidR="008B5750" w:rsidRDefault="008B5750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8B5750" w:rsidRPr="008B5750" w:rsidRDefault="008B5750" w:rsidP="008B5750">
      <w:pPr>
        <w:ind w:right="-740"/>
      </w:pPr>
      <w:r w:rsidRPr="008B5750">
        <w:rPr>
          <w:b/>
          <w:highlight w:val="yellow"/>
        </w:rPr>
        <w:lastRenderedPageBreak/>
        <w:t>Assurage</w:t>
      </w:r>
      <w:r w:rsidRPr="008B5750">
        <w:t xml:space="preserve"> (pour droitier)</w:t>
      </w:r>
    </w:p>
    <w:p w:rsidR="008B5750" w:rsidRPr="008B5750" w:rsidRDefault="008B5750" w:rsidP="008B5750">
      <w:pPr>
        <w:numPr>
          <w:ilvl w:val="0"/>
          <w:numId w:val="1"/>
        </w:numPr>
        <w:ind w:right="-740"/>
      </w:pPr>
      <w:r w:rsidRPr="008B5750">
        <w:t>Position du corps</w:t>
      </w:r>
      <w:r w:rsidRPr="008B5750">
        <w:tab/>
        <w:t>- Position alerte, une jambe devant l’autre</w:t>
      </w:r>
    </w:p>
    <w:p w:rsidR="008B5750" w:rsidRPr="008B5750" w:rsidRDefault="008B5750" w:rsidP="008B5750">
      <w:pPr>
        <w:ind w:left="2832" w:right="-740"/>
      </w:pPr>
      <w:r w:rsidRPr="008B5750">
        <w:t>- Moins de deux mètres de l</w:t>
      </w:r>
      <w:r w:rsidR="00FB4E65">
        <w:t>’ancrage de la corde</w:t>
      </w:r>
    </w:p>
    <w:p w:rsidR="008B5750" w:rsidRPr="008B5750" w:rsidRDefault="00FB4E65" w:rsidP="008B5750">
      <w:pPr>
        <w:ind w:left="2832" w:right="-740"/>
      </w:pPr>
      <w:r>
        <w:t>- Maintien le système</w:t>
      </w:r>
      <w:r w:rsidR="008B5750" w:rsidRPr="008B5750">
        <w:t xml:space="preserve"> d’assurage dans une position optimale</w:t>
      </w:r>
    </w:p>
    <w:p w:rsidR="008B5750" w:rsidRPr="008B5750" w:rsidRDefault="008B5750" w:rsidP="008B5750">
      <w:pPr>
        <w:numPr>
          <w:ilvl w:val="0"/>
          <w:numId w:val="1"/>
        </w:numPr>
        <w:ind w:right="-740"/>
      </w:pPr>
      <w:r w:rsidRPr="008B5750">
        <w:t>Position des mains :</w:t>
      </w:r>
      <w:r w:rsidRPr="008B5750">
        <w:tab/>
        <w:t>- Mains complètement fermées sur la corde</w:t>
      </w:r>
    </w:p>
    <w:p w:rsidR="008B5750" w:rsidRPr="008B5750" w:rsidRDefault="008B5750" w:rsidP="008B5750">
      <w:pPr>
        <w:ind w:left="2124" w:right="-740" w:firstLine="708"/>
      </w:pPr>
      <w:r w:rsidRPr="008B5750">
        <w:t>- Le pouce verrou</w:t>
      </w:r>
      <w:r w:rsidR="00FB4E65">
        <w:t>ille</w:t>
      </w:r>
      <w:r w:rsidRPr="008B5750">
        <w:t xml:space="preserve"> les doigts</w:t>
      </w:r>
    </w:p>
    <w:p w:rsidR="008B5750" w:rsidRPr="008B5750" w:rsidRDefault="00FB4E65" w:rsidP="008B5750">
      <w:pPr>
        <w:ind w:left="2124" w:right="-740" w:firstLine="708"/>
      </w:pPr>
      <w:r>
        <w:t>- Main droite sur le brin de freinage,</w:t>
      </w:r>
      <w:r w:rsidR="00F5167D">
        <w:t xml:space="preserve"> sous </w:t>
      </w:r>
      <w:r w:rsidR="008B5750" w:rsidRPr="008B5750">
        <w:t>l’ATC</w:t>
      </w:r>
      <w:r>
        <w:t xml:space="preserve"> (pas collé à l’ATC)</w:t>
      </w:r>
    </w:p>
    <w:p w:rsidR="008B5750" w:rsidRPr="008B5750" w:rsidRDefault="008B5750" w:rsidP="008B5750">
      <w:pPr>
        <w:ind w:left="2124" w:right="-740" w:firstLine="708"/>
      </w:pPr>
      <w:r w:rsidRPr="008B5750">
        <w:t>- Main gauche sur le brin de vie</w:t>
      </w:r>
      <w:r w:rsidR="00FB4E65">
        <w:t>,</w:t>
      </w:r>
      <w:r w:rsidRPr="008B5750">
        <w:t xml:space="preserve"> au niveau des yeux</w:t>
      </w:r>
    </w:p>
    <w:p w:rsidR="008B5750" w:rsidRPr="008B5750" w:rsidRDefault="008B5750" w:rsidP="008B5750">
      <w:pPr>
        <w:tabs>
          <w:tab w:val="left" w:pos="708"/>
          <w:tab w:val="left" w:pos="7500"/>
        </w:tabs>
        <w:ind w:right="-740"/>
      </w:pPr>
      <w:r w:rsidRPr="008B5750">
        <w:tab/>
      </w:r>
      <w:r w:rsidRPr="008B5750">
        <w:tab/>
      </w:r>
    </w:p>
    <w:p w:rsidR="008B5750" w:rsidRPr="008B5750" w:rsidRDefault="008B5750" w:rsidP="008B5750">
      <w:pPr>
        <w:numPr>
          <w:ilvl w:val="0"/>
          <w:numId w:val="1"/>
        </w:numPr>
        <w:ind w:right="-740"/>
      </w:pPr>
      <w:r w:rsidRPr="008B5750">
        <w:t>5 mouvements :</w:t>
      </w:r>
      <w:r w:rsidRPr="008B5750">
        <w:tab/>
        <w:t xml:space="preserve">1- Avaler le mou de la corde (brin </w:t>
      </w:r>
      <w:r w:rsidR="00FB4E65">
        <w:t>de freinage</w:t>
      </w:r>
      <w:r w:rsidRPr="008B5750">
        <w:t xml:space="preserve"> et brin de vie parallèles)</w:t>
      </w:r>
    </w:p>
    <w:p w:rsidR="008B5750" w:rsidRPr="008B5750" w:rsidRDefault="008B5750" w:rsidP="008B5750">
      <w:pPr>
        <w:ind w:right="-740"/>
      </w:pPr>
      <w:r w:rsidRPr="008B5750">
        <w:tab/>
      </w:r>
      <w:r w:rsidRPr="008B5750">
        <w:tab/>
      </w:r>
      <w:r w:rsidRPr="008B5750">
        <w:tab/>
      </w:r>
      <w:r w:rsidRPr="008B5750">
        <w:tab/>
        <w:t>2- Bloquer l</w:t>
      </w:r>
      <w:r w:rsidR="00F5167D">
        <w:t>e brin de freinage</w:t>
      </w:r>
      <w:r w:rsidRPr="008B5750">
        <w:t xml:space="preserve"> vers le bas, près de l</w:t>
      </w:r>
      <w:r w:rsidR="00F5167D">
        <w:t>’avant de l</w:t>
      </w:r>
      <w:r w:rsidRPr="008B5750">
        <w:t>a cuisse</w:t>
      </w:r>
    </w:p>
    <w:p w:rsidR="008B5750" w:rsidRPr="008B5750" w:rsidRDefault="008B5750" w:rsidP="008B5750">
      <w:pPr>
        <w:ind w:right="-740"/>
      </w:pPr>
      <w:r w:rsidRPr="008B5750">
        <w:tab/>
      </w:r>
      <w:r w:rsidRPr="008B5750">
        <w:tab/>
      </w:r>
      <w:r w:rsidRPr="008B5750">
        <w:tab/>
      </w:r>
      <w:r w:rsidRPr="008B5750">
        <w:tab/>
        <w:t xml:space="preserve">3- Changer la main gauche </w:t>
      </w:r>
      <w:r w:rsidR="00F5167D">
        <w:t>sur le brin de freinage,</w:t>
      </w:r>
      <w:r w:rsidR="00F5167D" w:rsidRPr="00F5167D">
        <w:t xml:space="preserve"> </w:t>
      </w:r>
      <w:r w:rsidR="00F5167D">
        <w:t xml:space="preserve">sous </w:t>
      </w:r>
      <w:r w:rsidR="00F5167D" w:rsidRPr="00F5167D">
        <w:t>l’ATC (pas collé à l’ATC)</w:t>
      </w:r>
    </w:p>
    <w:p w:rsidR="008B5750" w:rsidRPr="008B5750" w:rsidRDefault="008B5750" w:rsidP="008B5750">
      <w:pPr>
        <w:ind w:right="-740"/>
      </w:pPr>
      <w:r w:rsidRPr="008B5750">
        <w:tab/>
      </w:r>
      <w:r w:rsidRPr="008B5750">
        <w:tab/>
      </w:r>
      <w:r w:rsidRPr="008B5750">
        <w:tab/>
      </w:r>
      <w:r w:rsidRPr="008B5750">
        <w:tab/>
        <w:t>4- Déplacer la main droite à sa position de base (glisser sous la main gauche)</w:t>
      </w:r>
    </w:p>
    <w:p w:rsidR="008B5750" w:rsidRPr="008B5750" w:rsidRDefault="008B5750" w:rsidP="008B5750">
      <w:pPr>
        <w:ind w:right="-740"/>
      </w:pPr>
      <w:r w:rsidRPr="008B5750">
        <w:tab/>
      </w:r>
      <w:r w:rsidRPr="008B5750">
        <w:tab/>
      </w:r>
      <w:r w:rsidRPr="008B5750">
        <w:tab/>
      </w:r>
      <w:r w:rsidRPr="008B5750">
        <w:tab/>
        <w:t>5- Encore la main gauche à sa position de base</w:t>
      </w:r>
      <w:r w:rsidR="00F5167D">
        <w:t xml:space="preserve"> (</w:t>
      </w:r>
      <w:r w:rsidR="00F5167D" w:rsidRPr="00F5167D">
        <w:t>brin de vie, au niveau des yeux</w:t>
      </w:r>
      <w:r w:rsidR="00F5167D">
        <w:t>)</w:t>
      </w:r>
    </w:p>
    <w:p w:rsidR="008B5750" w:rsidRPr="008B5750" w:rsidRDefault="008B5750" w:rsidP="008B5750">
      <w:pPr>
        <w:ind w:right="-740"/>
      </w:pPr>
      <w:r w:rsidRPr="008B5750">
        <w:t xml:space="preserve">Toujours avoir au moins une main vers le bas (bloquée) sur le brin </w:t>
      </w:r>
      <w:r w:rsidR="00F5167D">
        <w:t>de freinage</w:t>
      </w:r>
      <w:r w:rsidRPr="008B5750">
        <w:t>.</w:t>
      </w:r>
    </w:p>
    <w:p w:rsidR="008B5750" w:rsidRDefault="008B5750" w:rsidP="008B5750">
      <w:pPr>
        <w:ind w:right="-740"/>
      </w:pPr>
      <w:r w:rsidRPr="008B5750">
        <w:t>Réflexe de blocage lors d’une</w:t>
      </w:r>
      <w:r w:rsidR="00FB4E65">
        <w:t xml:space="preserve"> chute : Bloquer la cord</w:t>
      </w:r>
      <w:r w:rsidRPr="008B5750">
        <w:t xml:space="preserve">e avec les deux mains sur le brin </w:t>
      </w:r>
      <w:r w:rsidR="00F5167D">
        <w:t>de freinage</w:t>
      </w:r>
      <w:r w:rsidRPr="008B5750">
        <w:t>.</w:t>
      </w:r>
    </w:p>
    <w:p w:rsidR="00F26EEE" w:rsidRPr="008B5750" w:rsidRDefault="00F26EEE" w:rsidP="00F26EEE">
      <w:pPr>
        <w:ind w:right="-740"/>
      </w:pPr>
      <w:r w:rsidRPr="00F26EEE">
        <w:t xml:space="preserve">Toujours assurer les 2 premiers mètres du grimpeur </w:t>
      </w:r>
      <w:r w:rsidRPr="00F26EEE">
        <w:rPr>
          <w:u w:val="single"/>
        </w:rPr>
        <w:t>à sec</w:t>
      </w:r>
      <w:r w:rsidR="00F5167D">
        <w:rPr>
          <w:u w:val="single"/>
        </w:rPr>
        <w:t>.</w:t>
      </w:r>
    </w:p>
    <w:p w:rsidR="008B5750" w:rsidRPr="008B5750" w:rsidRDefault="008B5750" w:rsidP="008B5750">
      <w:pPr>
        <w:ind w:right="-740"/>
      </w:pPr>
    </w:p>
    <w:p w:rsidR="008B5750" w:rsidRPr="008B5750" w:rsidRDefault="008B5750" w:rsidP="008B5750">
      <w:pPr>
        <w:numPr>
          <w:ilvl w:val="0"/>
          <w:numId w:val="1"/>
        </w:numPr>
        <w:ind w:right="-740"/>
      </w:pPr>
      <w:r w:rsidRPr="008B5750">
        <w:t>Descente :</w:t>
      </w:r>
      <w:r w:rsidRPr="008B5750">
        <w:tab/>
      </w:r>
      <w:r w:rsidRPr="008B5750">
        <w:tab/>
        <w:t xml:space="preserve">- Toujours les deux mains sur le brin </w:t>
      </w:r>
      <w:r w:rsidR="00F5167D">
        <w:t>de freinage</w:t>
      </w:r>
    </w:p>
    <w:p w:rsidR="008B5750" w:rsidRPr="008B5750" w:rsidRDefault="008B5750" w:rsidP="00087517">
      <w:pPr>
        <w:ind w:right="-740"/>
      </w:pPr>
      <w:r w:rsidRPr="008B5750">
        <w:tab/>
      </w:r>
      <w:r w:rsidRPr="008B5750">
        <w:tab/>
      </w:r>
      <w:r w:rsidRPr="008B5750">
        <w:tab/>
      </w:r>
      <w:r w:rsidRPr="008B5750">
        <w:tab/>
        <w:t>- Laisser glisser doucement (ne pas croiser les mains)</w:t>
      </w:r>
    </w:p>
    <w:p w:rsidR="008B5750" w:rsidRPr="008B5750" w:rsidRDefault="008B5750" w:rsidP="008B5750">
      <w:pPr>
        <w:ind w:right="-740"/>
      </w:pPr>
      <w:r w:rsidRPr="008B5750">
        <w:t>ATTENTION à ne pas placer les mains trop près de l’ATC</w:t>
      </w:r>
    </w:p>
    <w:p w:rsidR="008B5750" w:rsidRDefault="008B5750" w:rsidP="008B5750">
      <w:pPr>
        <w:ind w:right="-740"/>
        <w:rPr>
          <w:b/>
        </w:rPr>
      </w:pPr>
    </w:p>
    <w:p w:rsidR="008B5750" w:rsidRPr="008B5750" w:rsidRDefault="008B5750" w:rsidP="008B5750">
      <w:pPr>
        <w:ind w:right="-740"/>
        <w:rPr>
          <w:b/>
        </w:rPr>
      </w:pPr>
      <w:r w:rsidRPr="008B5750">
        <w:rPr>
          <w:b/>
        </w:rPr>
        <w:t>Vérification entre les coéquipiers avant le départ (Copain-copain)</w:t>
      </w:r>
    </w:p>
    <w:p w:rsidR="008B5750" w:rsidRPr="008B5750" w:rsidRDefault="008B5750" w:rsidP="008B5750">
      <w:pPr>
        <w:numPr>
          <w:ilvl w:val="0"/>
          <w:numId w:val="1"/>
        </w:numPr>
        <w:ind w:right="-740"/>
      </w:pPr>
      <w:r w:rsidRPr="008B5750">
        <w:t>Assureur :</w:t>
      </w:r>
      <w:r w:rsidRPr="008B5750">
        <w:tab/>
      </w:r>
      <w:r w:rsidRPr="008B5750">
        <w:tab/>
        <w:t>- Baudrier bien installé</w:t>
      </w:r>
    </w:p>
    <w:p w:rsidR="008B5750" w:rsidRPr="008B5750" w:rsidRDefault="00F5167D" w:rsidP="008B5750">
      <w:pPr>
        <w:ind w:left="708" w:right="-740"/>
      </w:pPr>
      <w:r>
        <w:tab/>
      </w:r>
      <w:r>
        <w:tab/>
      </w:r>
      <w:r>
        <w:tab/>
        <w:t>- Système</w:t>
      </w:r>
      <w:r w:rsidR="008B5750" w:rsidRPr="008B5750">
        <w:t xml:space="preserve"> d’assurage bien installé</w:t>
      </w:r>
    </w:p>
    <w:p w:rsidR="008B5750" w:rsidRPr="008B5750" w:rsidRDefault="008B5750" w:rsidP="008B5750">
      <w:pPr>
        <w:ind w:left="708" w:right="-740"/>
      </w:pPr>
    </w:p>
    <w:p w:rsidR="008B5750" w:rsidRPr="008B5750" w:rsidRDefault="008B5750" w:rsidP="008B5750">
      <w:pPr>
        <w:numPr>
          <w:ilvl w:val="0"/>
          <w:numId w:val="1"/>
        </w:numPr>
        <w:ind w:right="-740"/>
      </w:pPr>
      <w:r w:rsidRPr="008B5750">
        <w:t>Grimpeur :</w:t>
      </w:r>
      <w:r w:rsidRPr="008B5750">
        <w:tab/>
      </w:r>
      <w:r w:rsidRPr="008B5750">
        <w:tab/>
        <w:t>- Baudrier bien installé</w:t>
      </w:r>
    </w:p>
    <w:p w:rsidR="008B5750" w:rsidRPr="008B5750" w:rsidRDefault="008B5750" w:rsidP="008B5750">
      <w:pPr>
        <w:ind w:left="708" w:right="-740"/>
      </w:pPr>
      <w:r w:rsidRPr="008B5750">
        <w:tab/>
      </w:r>
      <w:r w:rsidRPr="008B5750">
        <w:tab/>
      </w:r>
      <w:r w:rsidRPr="008B5750">
        <w:tab/>
        <w:t xml:space="preserve">- Nœud en huit </w:t>
      </w:r>
      <w:proofErr w:type="gramStart"/>
      <w:r w:rsidRPr="008B5750">
        <w:t>doublé bien fait</w:t>
      </w:r>
      <w:proofErr w:type="gramEnd"/>
    </w:p>
    <w:p w:rsidR="008B5750" w:rsidRDefault="008B5750" w:rsidP="008B5750">
      <w:pPr>
        <w:ind w:right="-740"/>
        <w:rPr>
          <w:b/>
        </w:rPr>
      </w:pPr>
    </w:p>
    <w:p w:rsidR="008B5750" w:rsidRPr="008B5750" w:rsidRDefault="008B5750" w:rsidP="008B5750">
      <w:pPr>
        <w:ind w:right="-740"/>
      </w:pPr>
      <w:r w:rsidRPr="008B5750">
        <w:rPr>
          <w:b/>
        </w:rPr>
        <w:t>Communication</w:t>
      </w:r>
      <w:r w:rsidRPr="008B5750">
        <w:t xml:space="preserve"> + Contact visuel + Nom du coéquipier</w:t>
      </w:r>
    </w:p>
    <w:p w:rsidR="008B5750" w:rsidRPr="008B5750" w:rsidRDefault="008B5750" w:rsidP="008B5750">
      <w:pPr>
        <w:numPr>
          <w:ilvl w:val="0"/>
          <w:numId w:val="1"/>
        </w:numPr>
        <w:ind w:right="-740"/>
      </w:pPr>
      <w:r w:rsidRPr="008B5750">
        <w:t>Mots importants :</w:t>
      </w:r>
      <w:r w:rsidRPr="008B5750">
        <w:tab/>
        <w:t xml:space="preserve">- </w:t>
      </w:r>
      <w:r w:rsidRPr="008B5750">
        <w:rPr>
          <w:highlight w:val="yellow"/>
        </w:rPr>
        <w:t>Départ</w:t>
      </w:r>
      <w:r w:rsidRPr="008B5750">
        <w:t xml:space="preserve"> → </w:t>
      </w:r>
      <w:r w:rsidRPr="008B5750">
        <w:rPr>
          <w:highlight w:val="yellow"/>
        </w:rPr>
        <w:t>Départ assuré</w:t>
      </w:r>
    </w:p>
    <w:p w:rsidR="008B5750" w:rsidRPr="008B5750" w:rsidRDefault="008B5750" w:rsidP="008B5750">
      <w:pPr>
        <w:ind w:left="2832" w:right="-740"/>
      </w:pPr>
      <w:r w:rsidRPr="008B5750">
        <w:t xml:space="preserve">- </w:t>
      </w:r>
      <w:r w:rsidRPr="008B5750">
        <w:rPr>
          <w:highlight w:val="yellow"/>
        </w:rPr>
        <w:t>Avale</w:t>
      </w:r>
      <w:r w:rsidRPr="008B5750">
        <w:t xml:space="preserve"> (enlever le mou</w:t>
      </w:r>
      <w:r w:rsidR="00F5167D">
        <w:t xml:space="preserve"> de la corde</w:t>
      </w:r>
      <w:r w:rsidRPr="008B5750">
        <w:t>)</w:t>
      </w:r>
    </w:p>
    <w:p w:rsidR="008B5750" w:rsidRPr="008B5750" w:rsidRDefault="008B5750" w:rsidP="008B5750">
      <w:pPr>
        <w:ind w:left="2832" w:right="-740"/>
      </w:pPr>
      <w:r w:rsidRPr="008B5750">
        <w:t xml:space="preserve">- </w:t>
      </w:r>
      <w:r w:rsidRPr="008B5750">
        <w:rPr>
          <w:highlight w:val="yellow"/>
        </w:rPr>
        <w:t>Du mou</w:t>
      </w:r>
      <w:r w:rsidRPr="008B5750">
        <w:t xml:space="preserve"> (donner plus de corde au grimpeur)</w:t>
      </w:r>
    </w:p>
    <w:p w:rsidR="008B5750" w:rsidRPr="008B5750" w:rsidRDefault="008B5750" w:rsidP="008B5750">
      <w:pPr>
        <w:ind w:left="708" w:right="-740"/>
      </w:pPr>
      <w:r w:rsidRPr="008B5750">
        <w:tab/>
      </w:r>
      <w:r w:rsidRPr="008B5750">
        <w:tab/>
      </w:r>
      <w:r w:rsidRPr="008B5750">
        <w:tab/>
        <w:t xml:space="preserve">- </w:t>
      </w:r>
      <w:r w:rsidRPr="008B5750">
        <w:rPr>
          <w:highlight w:val="yellow"/>
        </w:rPr>
        <w:t>À sec</w:t>
      </w:r>
      <w:r w:rsidRPr="008B5750">
        <w:t xml:space="preserve"> → </w:t>
      </w:r>
      <w:r w:rsidRPr="008B5750">
        <w:rPr>
          <w:highlight w:val="yellow"/>
        </w:rPr>
        <w:t>OK à sec</w:t>
      </w:r>
      <w:r w:rsidRPr="008B5750">
        <w:t xml:space="preserve"> (mettre la corde très tendue)</w:t>
      </w:r>
    </w:p>
    <w:p w:rsidR="008B5750" w:rsidRPr="008B5750" w:rsidRDefault="008B5750" w:rsidP="008B5750">
      <w:pPr>
        <w:ind w:left="708" w:right="-740"/>
      </w:pPr>
      <w:r w:rsidRPr="008B5750">
        <w:tab/>
      </w:r>
      <w:r w:rsidRPr="008B5750">
        <w:tab/>
      </w:r>
      <w:r w:rsidRPr="008B5750">
        <w:tab/>
        <w:t xml:space="preserve">- </w:t>
      </w:r>
      <w:r w:rsidRPr="008B5750">
        <w:rPr>
          <w:highlight w:val="yellow"/>
        </w:rPr>
        <w:t>Prêt à descendre</w:t>
      </w:r>
    </w:p>
    <w:p w:rsidR="008B5750" w:rsidRDefault="008B5750" w:rsidP="008B5750">
      <w:pPr>
        <w:rPr>
          <w:b/>
        </w:rPr>
      </w:pPr>
    </w:p>
    <w:p w:rsidR="008B5750" w:rsidRPr="008B5750" w:rsidRDefault="008B5750" w:rsidP="008B5750">
      <w:pPr>
        <w:rPr>
          <w:b/>
        </w:rPr>
      </w:pPr>
      <w:r w:rsidRPr="008B5750">
        <w:rPr>
          <w:b/>
        </w:rPr>
        <w:t>Position de descente du grimpeur</w:t>
      </w:r>
    </w:p>
    <w:p w:rsidR="007B1CF0" w:rsidRDefault="008B5750" w:rsidP="008B5750">
      <w:r w:rsidRPr="008B5750">
        <w:t xml:space="preserve">Mains libres (pas sur la corde) et pieds à plat sur le mur </w:t>
      </w:r>
      <w:r w:rsidR="00F5167D">
        <w:t xml:space="preserve">avec les jambes allongées </w:t>
      </w:r>
      <w:r w:rsidRPr="008B5750">
        <w:t>en marchant à reculons.</w:t>
      </w:r>
    </w:p>
    <w:p w:rsidR="00087517" w:rsidRDefault="00087517" w:rsidP="00087517">
      <w:pPr>
        <w:ind w:right="-740"/>
      </w:pPr>
    </w:p>
    <w:p w:rsidR="00087517" w:rsidRDefault="00087517" w:rsidP="00087517">
      <w:pPr>
        <w:ind w:right="-740"/>
      </w:pPr>
      <w:r w:rsidRPr="00087517">
        <w:rPr>
          <w:b/>
        </w:rPr>
        <w:t>Parer «</w:t>
      </w:r>
      <w:proofErr w:type="spellStart"/>
      <w:r w:rsidRPr="00087517">
        <w:rPr>
          <w:b/>
        </w:rPr>
        <w:t>spotter</w:t>
      </w:r>
      <w:proofErr w:type="spellEnd"/>
      <w:r w:rsidRPr="00087517">
        <w:rPr>
          <w:b/>
        </w:rPr>
        <w:t>» le grimpeur</w:t>
      </w:r>
      <w:r w:rsidRPr="00087517">
        <w:t xml:space="preserve"> </w:t>
      </w:r>
      <w:r>
        <w:t>lors</w:t>
      </w:r>
      <w:r w:rsidRPr="00087517">
        <w:t xml:space="preserve">que le grimpeur </w:t>
      </w:r>
      <w:r>
        <w:t>essaie un début de voie sans être encordé :</w:t>
      </w:r>
    </w:p>
    <w:p w:rsidR="00087517" w:rsidRPr="00087517" w:rsidRDefault="00087517" w:rsidP="00087517">
      <w:pPr>
        <w:ind w:right="-740"/>
      </w:pPr>
      <w:r>
        <w:t xml:space="preserve">ATTENTION!!! Position alerte, </w:t>
      </w:r>
      <w:r w:rsidRPr="00087517">
        <w:t>protéger ses pouces/doigts</w:t>
      </w:r>
    </w:p>
    <w:p w:rsidR="00087517" w:rsidRPr="00087517" w:rsidRDefault="00087517" w:rsidP="00087517">
      <w:pPr>
        <w:ind w:left="426" w:right="-740" w:firstLine="282"/>
      </w:pPr>
      <w:r w:rsidRPr="00087517">
        <w:t>- Protéger la tête</w:t>
      </w:r>
    </w:p>
    <w:p w:rsidR="00087517" w:rsidRPr="00087517" w:rsidRDefault="00087517" w:rsidP="00087517">
      <w:pPr>
        <w:ind w:left="426" w:right="-740" w:firstLine="282"/>
      </w:pPr>
      <w:r w:rsidRPr="00087517">
        <w:t xml:space="preserve">- </w:t>
      </w:r>
      <w:r w:rsidR="00044DEE">
        <w:t>L’a</w:t>
      </w:r>
      <w:bookmarkStart w:id="0" w:name="_GoBack"/>
      <w:bookmarkEnd w:id="0"/>
      <w:r w:rsidRPr="00087517">
        <w:t>ider à tomber sur ses pieds</w:t>
      </w:r>
    </w:p>
    <w:p w:rsidR="00087517" w:rsidRPr="00087517" w:rsidRDefault="00087517" w:rsidP="00087517">
      <w:pPr>
        <w:ind w:left="426" w:right="-740" w:firstLine="282"/>
      </w:pPr>
      <w:r w:rsidRPr="00087517">
        <w:t>- Diriger la chute</w:t>
      </w:r>
    </w:p>
    <w:p w:rsidR="00087517" w:rsidRDefault="00087517" w:rsidP="00087517">
      <w:pPr>
        <w:ind w:left="426" w:right="-740" w:firstLine="282"/>
      </w:pPr>
      <w:r w:rsidRPr="00087517">
        <w:t>- Si possible, amortir la chute</w:t>
      </w:r>
    </w:p>
    <w:sectPr w:rsidR="00087517" w:rsidSect="00974D1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C2265"/>
    <w:multiLevelType w:val="hybridMultilevel"/>
    <w:tmpl w:val="8A4C2A2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D52E44"/>
    <w:multiLevelType w:val="hybridMultilevel"/>
    <w:tmpl w:val="0C7684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10"/>
    <w:rsid w:val="00044DEE"/>
    <w:rsid w:val="00087517"/>
    <w:rsid w:val="001B391C"/>
    <w:rsid w:val="007151CC"/>
    <w:rsid w:val="00770992"/>
    <w:rsid w:val="007B1CF0"/>
    <w:rsid w:val="008B5750"/>
    <w:rsid w:val="008F08B0"/>
    <w:rsid w:val="00915B02"/>
    <w:rsid w:val="00974D10"/>
    <w:rsid w:val="009E5FAC"/>
    <w:rsid w:val="00C03434"/>
    <w:rsid w:val="00D721C1"/>
    <w:rsid w:val="00F26EEE"/>
    <w:rsid w:val="00F5167D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11A2E-6DFC-45E0-9584-4065B407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51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3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qme.qc.ca/conception-de-noeu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Bourbonnais Carmen</dc:creator>
  <cp:lastModifiedBy>admin</cp:lastModifiedBy>
  <cp:revision>11</cp:revision>
  <dcterms:created xsi:type="dcterms:W3CDTF">2013-02-04T22:31:00Z</dcterms:created>
  <dcterms:modified xsi:type="dcterms:W3CDTF">2016-08-23T23:06:00Z</dcterms:modified>
</cp:coreProperties>
</file>